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3F71" w14:textId="330F947D" w:rsidR="00C00EB7" w:rsidRPr="00F46E71" w:rsidRDefault="00C00EB7" w:rsidP="00C00EB7">
      <w:pPr>
        <w:jc w:val="right"/>
        <w:rPr>
          <w:rFonts w:ascii="Times New Roman" w:hAnsi="Times New Roman" w:cs="Times New Roman"/>
          <w:i/>
          <w:iCs/>
          <w:noProof/>
          <w:sz w:val="24"/>
          <w:szCs w:val="24"/>
          <w:lang w:val="uk-UA"/>
        </w:rPr>
      </w:pPr>
      <w:r w:rsidRPr="00F46E71">
        <w:rPr>
          <w:rFonts w:ascii="Times New Roman" w:hAnsi="Times New Roman" w:cs="Times New Roman"/>
          <w:i/>
          <w:iCs/>
          <w:noProof/>
          <w:sz w:val="24"/>
          <w:szCs w:val="24"/>
          <w:lang w:val="uk-UA"/>
        </w:rPr>
        <w:t xml:space="preserve">Додаток </w:t>
      </w:r>
      <w:r w:rsidR="00247331" w:rsidRPr="00F46E71">
        <w:rPr>
          <w:rFonts w:ascii="Times New Roman" w:hAnsi="Times New Roman" w:cs="Times New Roman"/>
          <w:i/>
          <w:iCs/>
          <w:noProof/>
          <w:sz w:val="24"/>
          <w:szCs w:val="24"/>
          <w:lang w:val="uk-UA"/>
        </w:rPr>
        <w:t>3</w:t>
      </w:r>
    </w:p>
    <w:p w14:paraId="3B889F01" w14:textId="77777777" w:rsidR="00C00EB7" w:rsidRPr="00F46E71" w:rsidRDefault="00C00EB7" w:rsidP="006E39FA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Опитувальник на кожну дитину</w:t>
      </w:r>
    </w:p>
    <w:p w14:paraId="0B980191" w14:textId="77777777" w:rsidR="006E39FA" w:rsidRPr="00F46E71" w:rsidRDefault="009C0A42" w:rsidP="006E39FA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46E7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ОСВІТНІЙ НАПРЯМ «ДИТИНА В ПРИРОДНОМУ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uk-UA"/>
          </w:rPr>
          <w:tag w:val="goog_rdk_408"/>
          <w:id w:val="-806626033"/>
        </w:sdtPr>
        <w:sdtEndPr/>
        <w:sdtContent/>
      </w:sdt>
      <w:r w:rsidRPr="00F46E71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ДОВІКІЛЛІ»</w:t>
      </w:r>
      <w:r w:rsidR="00C00EB7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14:paraId="6FDD437D" w14:textId="6547B92E" w:rsidR="00CF3F17" w:rsidRPr="00F46E71" w:rsidRDefault="00C00EB7" w:rsidP="006E39FA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(6</w:t>
      </w:r>
      <w:r w:rsidR="00CF3F17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—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7-й рік життя)</w:t>
      </w:r>
    </w:p>
    <w:p w14:paraId="18DCC4D9" w14:textId="77777777" w:rsidR="009C0A42" w:rsidRPr="00F46E71" w:rsidRDefault="009C0A42" w:rsidP="00F00E79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E54DF8C" w14:textId="06B996D9" w:rsidR="00E60B1F" w:rsidRPr="00F46E71" w:rsidRDefault="00C00EB7" w:rsidP="00F00E79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Шановні дорослі! Оцініть, будь ласка, рівень розвитку дитини групи №____________, ЗДО №_________ міста</w:t>
      </w:r>
      <w:r w:rsidR="00E60B1F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/</w:t>
      </w:r>
      <w:r w:rsidR="00E60B1F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селища ______________________</w:t>
      </w:r>
      <w:r w:rsidR="00F00E79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____________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, </w:t>
      </w:r>
    </w:p>
    <w:p w14:paraId="1280C361" w14:textId="616F9946" w:rsidR="00C00EB7" w:rsidRPr="00F46E71" w:rsidRDefault="00C00EB7" w:rsidP="00F00E79">
      <w:pPr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району________________________</w:t>
      </w:r>
      <w:r w:rsidR="00F00E79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з метою визначення  її дошкільної зрілості, компетентності за означеним освітнім напрямом та якості надання дошкільної освіти</w:t>
      </w:r>
      <w:r w:rsidR="00D93CE4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за наступною схемою: поставте бали у клі</w:t>
      </w:r>
      <w:r w:rsidR="00D93CE4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тинці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під цифрою у такий відповідності: </w:t>
      </w:r>
    </w:p>
    <w:p w14:paraId="70D40B9E" w14:textId="274ED5AD" w:rsidR="00C00EB7" w:rsidRPr="00F46E71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5 </w:t>
      </w:r>
      <w:r w:rsidR="00D93CE4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—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B0CF4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ця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позитивна ознака чітко сформована, проявляється постійно;</w:t>
      </w:r>
    </w:p>
    <w:p w14:paraId="11CEB31F" w14:textId="32B9ADDA" w:rsidR="00C00EB7" w:rsidRPr="00F46E71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4 </w:t>
      </w:r>
      <w:r w:rsidR="00FB0CF4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—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B0CF4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ця 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позитивна ознака </w:t>
      </w:r>
      <w:r w:rsidR="00FB0CF4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дитини проявляється часто;</w:t>
      </w:r>
    </w:p>
    <w:p w14:paraId="41BA7684" w14:textId="184F659B" w:rsidR="00C00EB7" w:rsidRPr="00F46E71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 </w:t>
      </w:r>
      <w:r w:rsidR="00FB0CF4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—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B0CF4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ця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ознака </w:t>
      </w:r>
      <w:r w:rsidR="00FB0CF4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дитини проявляється іноді, виражена неяскраво;</w:t>
      </w:r>
    </w:p>
    <w:p w14:paraId="29618005" w14:textId="61D440DD" w:rsidR="00C00EB7" w:rsidRPr="00F46E71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2</w:t>
      </w:r>
      <w:r w:rsidR="00FB0CF4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—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FB0CF4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ця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ознака </w:t>
      </w:r>
      <w:r w:rsidR="00FB0CF4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дитини проявляється мінімально;</w:t>
      </w:r>
    </w:p>
    <w:p w14:paraId="1C790008" w14:textId="37676540" w:rsidR="00C00EB7" w:rsidRPr="00F46E71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1 </w:t>
      </w:r>
      <w:r w:rsidR="00FB0CF4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—ця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ознака </w:t>
      </w:r>
      <w:r w:rsidR="00F14BE7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дитини відсутня, не проявляється</w:t>
      </w:r>
      <w:r w:rsidR="00F14BE7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.</w:t>
      </w:r>
    </w:p>
    <w:p w14:paraId="6902FFEE" w14:textId="77777777" w:rsidR="00C00EB7" w:rsidRPr="00F46E71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Прізвище, ім’я, по батькові дитини __________________________________________</w:t>
      </w:r>
    </w:p>
    <w:p w14:paraId="3321432D" w14:textId="120E645C" w:rsidR="00C00EB7" w:rsidRPr="00F46E71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Повний вік: _____ років, _____ місяців. Дата заповнення опитувальника __________</w:t>
      </w:r>
    </w:p>
    <w:p w14:paraId="26B8E669" w14:textId="1AA2545F" w:rsidR="00FB70DF" w:rsidRPr="00F46E71" w:rsidRDefault="00C00EB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Опитувальник заповнював (вихователь</w:t>
      </w:r>
      <w:r w:rsidR="00F14BE7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/</w:t>
      </w:r>
      <w:r w:rsidR="00F14BE7"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F46E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батьки: зайве викреслити) </w:t>
      </w:r>
    </w:p>
    <w:p w14:paraId="608B855F" w14:textId="63886494" w:rsidR="00F14BE7" w:rsidRPr="00F46E71" w:rsidRDefault="00F14BE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58"/>
        <w:gridCol w:w="5850"/>
        <w:gridCol w:w="709"/>
        <w:gridCol w:w="709"/>
        <w:gridCol w:w="709"/>
        <w:gridCol w:w="850"/>
        <w:gridCol w:w="703"/>
      </w:tblGrid>
      <w:tr w:rsidR="00130D98" w:rsidRPr="00F46E71" w14:paraId="7D45587A" w14:textId="77777777" w:rsidTr="009524B9">
        <w:tc>
          <w:tcPr>
            <w:tcW w:w="458" w:type="dxa"/>
            <w:vMerge w:val="restart"/>
          </w:tcPr>
          <w:p w14:paraId="09DDAA55" w14:textId="012EF0C4" w:rsidR="00130D98" w:rsidRPr="00F46E71" w:rsidRDefault="00130D98" w:rsidP="00BA5B7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№</w:t>
            </w:r>
          </w:p>
        </w:tc>
        <w:tc>
          <w:tcPr>
            <w:tcW w:w="5850" w:type="dxa"/>
            <w:vMerge w:val="restart"/>
          </w:tcPr>
          <w:p w14:paraId="17DC4457" w14:textId="00D74D79" w:rsidR="00130D98" w:rsidRPr="00F46E71" w:rsidRDefault="00130D98" w:rsidP="00BA5B7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Показники (ознаки сформованості компетентності)</w:t>
            </w:r>
          </w:p>
        </w:tc>
        <w:tc>
          <w:tcPr>
            <w:tcW w:w="3680" w:type="dxa"/>
            <w:gridSpan w:val="5"/>
          </w:tcPr>
          <w:p w14:paraId="4C308AB0" w14:textId="55E64CEE" w:rsidR="00130D98" w:rsidRPr="00F46E71" w:rsidRDefault="00130D98" w:rsidP="00241C1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Бали</w:t>
            </w:r>
          </w:p>
        </w:tc>
      </w:tr>
      <w:tr w:rsidR="00130D98" w:rsidRPr="00F46E71" w14:paraId="037A65C9" w14:textId="77777777" w:rsidTr="009524B9">
        <w:tc>
          <w:tcPr>
            <w:tcW w:w="458" w:type="dxa"/>
            <w:vMerge/>
          </w:tcPr>
          <w:p w14:paraId="686038A7" w14:textId="77777777" w:rsidR="00130D98" w:rsidRPr="00F46E71" w:rsidRDefault="00130D98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vMerge/>
          </w:tcPr>
          <w:p w14:paraId="4E6A5414" w14:textId="77777777" w:rsidR="00130D98" w:rsidRPr="00F46E71" w:rsidRDefault="00130D98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028754E" w14:textId="7558DC90" w:rsidR="00130D98" w:rsidRPr="00F46E71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</w:tcPr>
          <w:p w14:paraId="0B291CB6" w14:textId="6D127FEA" w:rsidR="00130D98" w:rsidRPr="00F46E71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14:paraId="433F30C2" w14:textId="79C21ABB" w:rsidR="00130D98" w:rsidRPr="00F46E71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</w:tcPr>
          <w:p w14:paraId="6A3E569E" w14:textId="26887956" w:rsidR="00130D98" w:rsidRPr="00F46E71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703" w:type="dxa"/>
          </w:tcPr>
          <w:p w14:paraId="748DEAEC" w14:textId="5CA3A664" w:rsidR="00130D98" w:rsidRPr="00F46E71" w:rsidRDefault="00130D98" w:rsidP="00241C1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461634" w:rsidRPr="00F46E71" w14:paraId="00C14B85" w14:textId="77777777" w:rsidTr="009524B9">
        <w:tc>
          <w:tcPr>
            <w:tcW w:w="9988" w:type="dxa"/>
            <w:gridSpan w:val="7"/>
            <w:shd w:val="clear" w:color="auto" w:fill="D9D9D9" w:themeFill="background1" w:themeFillShade="D9"/>
          </w:tcPr>
          <w:p w14:paraId="05CD7EA6" w14:textId="77777777" w:rsidR="00130D98" w:rsidRPr="00F46E71" w:rsidRDefault="00130D98" w:rsidP="0046163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  <w:p w14:paraId="176BEB17" w14:textId="77777777" w:rsidR="00130D98" w:rsidRPr="00F46E71" w:rsidRDefault="00F50F5D" w:rsidP="0046163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 xml:space="preserve">Природничо-екологічна компетентність </w:t>
            </w:r>
          </w:p>
          <w:p w14:paraId="28708C40" w14:textId="1209A782" w:rsidR="00F50F5D" w:rsidRPr="00F46E71" w:rsidRDefault="00F50F5D" w:rsidP="00461634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241C1F" w:rsidRPr="00F46E71" w14:paraId="040708CA" w14:textId="77777777" w:rsidTr="009524B9">
        <w:tc>
          <w:tcPr>
            <w:tcW w:w="458" w:type="dxa"/>
            <w:shd w:val="clear" w:color="auto" w:fill="D9D9D9" w:themeFill="background1" w:themeFillShade="D9"/>
          </w:tcPr>
          <w:p w14:paraId="2DD48693" w14:textId="77777777" w:rsidR="00241C1F" w:rsidRPr="00F46E71" w:rsidRDefault="00241C1F" w:rsidP="004C617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shd w:val="clear" w:color="auto" w:fill="D9D9D9" w:themeFill="background1" w:themeFillShade="D9"/>
          </w:tcPr>
          <w:p w14:paraId="4D3B7983" w14:textId="50085995" w:rsidR="00CF263F" w:rsidRPr="00F46E71" w:rsidRDefault="00940459" w:rsidP="004C617B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Емоційно-ціннісне ставлення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B174B2" w14:textId="77777777" w:rsidR="00241C1F" w:rsidRPr="00F46E71" w:rsidRDefault="00241C1F" w:rsidP="004C617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D6D644" w14:textId="77777777" w:rsidR="00241C1F" w:rsidRPr="00F46E71" w:rsidRDefault="00241C1F" w:rsidP="004C617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E69D16" w14:textId="77777777" w:rsidR="00241C1F" w:rsidRPr="00F46E71" w:rsidRDefault="00241C1F" w:rsidP="004C617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925192C" w14:textId="77777777" w:rsidR="00241C1F" w:rsidRPr="00F46E71" w:rsidRDefault="00241C1F" w:rsidP="004C617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14:paraId="1F43B86E" w14:textId="77777777" w:rsidR="00241C1F" w:rsidRPr="00F46E71" w:rsidRDefault="00241C1F" w:rsidP="004C617B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50F5D" w:rsidRPr="00F46E71" w14:paraId="0D776956" w14:textId="77777777" w:rsidTr="009524B9">
        <w:tc>
          <w:tcPr>
            <w:tcW w:w="458" w:type="dxa"/>
          </w:tcPr>
          <w:p w14:paraId="3D55BDDF" w14:textId="78A71701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850" w:type="dxa"/>
          </w:tcPr>
          <w:p w14:paraId="1D61F126" w14:textId="541E213C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Виявляє інтерес до пізнання природи рідного краю, близького оточення, своєї держави України</w:t>
            </w:r>
          </w:p>
        </w:tc>
        <w:tc>
          <w:tcPr>
            <w:tcW w:w="709" w:type="dxa"/>
          </w:tcPr>
          <w:p w14:paraId="516D102D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012723A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EB4F9C8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FDF37E9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170BFB5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50F5D" w:rsidRPr="00F46E71" w14:paraId="6991C64B" w14:textId="77777777" w:rsidTr="009524B9">
        <w:tc>
          <w:tcPr>
            <w:tcW w:w="458" w:type="dxa"/>
          </w:tcPr>
          <w:p w14:paraId="051ADC7A" w14:textId="3D2A6A5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850" w:type="dxa"/>
          </w:tcPr>
          <w:p w14:paraId="7288D49D" w14:textId="45655F3A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Цікавиться об’єктами і явищами планети Земля і видимих об’єктів Космосу</w:t>
            </w:r>
          </w:p>
        </w:tc>
        <w:tc>
          <w:tcPr>
            <w:tcW w:w="709" w:type="dxa"/>
          </w:tcPr>
          <w:p w14:paraId="06516FE4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D3E442F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8CAAE6B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729215B6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957D4F6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50F5D" w:rsidRPr="00F46E71" w14:paraId="53A13831" w14:textId="77777777" w:rsidTr="009524B9">
        <w:tc>
          <w:tcPr>
            <w:tcW w:w="458" w:type="dxa"/>
          </w:tcPr>
          <w:p w14:paraId="41B89131" w14:textId="1F3E5184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850" w:type="dxa"/>
          </w:tcPr>
          <w:p w14:paraId="60A6CFF4" w14:textId="34BAE1E3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Емоційно</w:t>
            </w:r>
            <w:proofErr w:type="spellEnd"/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реагує на природне довкілля</w:t>
            </w:r>
          </w:p>
        </w:tc>
        <w:tc>
          <w:tcPr>
            <w:tcW w:w="709" w:type="dxa"/>
          </w:tcPr>
          <w:p w14:paraId="7A84A498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DAB5D12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21E4D23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F820A23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ACBB30F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50F5D" w:rsidRPr="00F46E71" w14:paraId="12356100" w14:textId="77777777" w:rsidTr="009524B9">
        <w:tc>
          <w:tcPr>
            <w:tcW w:w="458" w:type="dxa"/>
          </w:tcPr>
          <w:p w14:paraId="6FCC3AE2" w14:textId="34C9FA7D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850" w:type="dxa"/>
          </w:tcPr>
          <w:p w14:paraId="08FBD1D0" w14:textId="2A027E04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Демонструє повагу до різних форм життя </w:t>
            </w:r>
          </w:p>
        </w:tc>
        <w:tc>
          <w:tcPr>
            <w:tcW w:w="709" w:type="dxa"/>
          </w:tcPr>
          <w:p w14:paraId="3FACC6A5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24D769D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0CC5A99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4ABC7932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3B82564B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50F5D" w:rsidRPr="00F46E71" w14:paraId="01590E62" w14:textId="77777777" w:rsidTr="009524B9">
        <w:tc>
          <w:tcPr>
            <w:tcW w:w="458" w:type="dxa"/>
          </w:tcPr>
          <w:p w14:paraId="334DEECA" w14:textId="439B56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850" w:type="dxa"/>
          </w:tcPr>
          <w:p w14:paraId="4FCE7BD2" w14:textId="3F6A3910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Позитивно реагує на ситуації взаємодії з різними об’єктами природи</w:t>
            </w:r>
          </w:p>
        </w:tc>
        <w:tc>
          <w:tcPr>
            <w:tcW w:w="709" w:type="dxa"/>
          </w:tcPr>
          <w:p w14:paraId="3F71179B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0A379DC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A86E3FC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3E50627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429C435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50F5D" w:rsidRPr="00F46E71" w14:paraId="5A23DD5E" w14:textId="77777777" w:rsidTr="009524B9">
        <w:tc>
          <w:tcPr>
            <w:tcW w:w="458" w:type="dxa"/>
          </w:tcPr>
          <w:p w14:paraId="481A4C28" w14:textId="3950F0E4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850" w:type="dxa"/>
          </w:tcPr>
          <w:p w14:paraId="33E86875" w14:textId="70491F0E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Виявляє інтерес і готовність до діяльності, що забезпечує пізнання природи і формування навичок доцільної поведінки</w:t>
            </w:r>
          </w:p>
        </w:tc>
        <w:tc>
          <w:tcPr>
            <w:tcW w:w="709" w:type="dxa"/>
          </w:tcPr>
          <w:p w14:paraId="75FC26BE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56749D9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688E95E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0D6D8555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3DA0BA9D" w14:textId="77777777" w:rsidR="00F50F5D" w:rsidRPr="00F46E71" w:rsidRDefault="00F50F5D" w:rsidP="00F50F5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940459" w:rsidRPr="00F46E71" w14:paraId="3BDAC6DB" w14:textId="77777777" w:rsidTr="009524B9">
        <w:tc>
          <w:tcPr>
            <w:tcW w:w="458" w:type="dxa"/>
            <w:shd w:val="clear" w:color="auto" w:fill="D9D9D9" w:themeFill="background1" w:themeFillShade="D9"/>
          </w:tcPr>
          <w:p w14:paraId="5CEBF7D8" w14:textId="77777777" w:rsidR="00940459" w:rsidRPr="00F46E71" w:rsidRDefault="00940459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shd w:val="clear" w:color="auto" w:fill="D9D9D9" w:themeFill="background1" w:themeFillShade="D9"/>
          </w:tcPr>
          <w:p w14:paraId="638FF913" w14:textId="37805835" w:rsidR="00940459" w:rsidRPr="00F46E71" w:rsidRDefault="00BA5B73" w:rsidP="00C00EB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Сформованість знань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553456A" w14:textId="77777777" w:rsidR="00940459" w:rsidRPr="00F46E71" w:rsidRDefault="00940459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69AC27C" w14:textId="77777777" w:rsidR="00940459" w:rsidRPr="00F46E71" w:rsidRDefault="00940459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A23D3C1" w14:textId="77777777" w:rsidR="00940459" w:rsidRPr="00F46E71" w:rsidRDefault="00940459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B7F829B" w14:textId="77777777" w:rsidR="00940459" w:rsidRPr="00F46E71" w:rsidRDefault="00940459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14:paraId="75C258EF" w14:textId="77777777" w:rsidR="00940459" w:rsidRPr="00F46E71" w:rsidRDefault="00940459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4945" w:rsidRPr="00F46E71" w14:paraId="6E240F44" w14:textId="77777777" w:rsidTr="009524B9">
        <w:tc>
          <w:tcPr>
            <w:tcW w:w="458" w:type="dxa"/>
          </w:tcPr>
          <w:p w14:paraId="663353AD" w14:textId="501028B4" w:rsidR="00794945" w:rsidRPr="00F46E71" w:rsidRDefault="00226E1E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5850" w:type="dxa"/>
          </w:tcPr>
          <w:p w14:paraId="5A1DF5DA" w14:textId="58F6D6A8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Має загальні уявлення про природу планети Земля і Всесвіту</w:t>
            </w:r>
          </w:p>
        </w:tc>
        <w:tc>
          <w:tcPr>
            <w:tcW w:w="709" w:type="dxa"/>
          </w:tcPr>
          <w:p w14:paraId="4A6D9C83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A1A3224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A028625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DE0DE9C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6C8BDBE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4945" w:rsidRPr="00F46E71" w14:paraId="394E4F3B" w14:textId="77777777" w:rsidTr="009524B9">
        <w:tc>
          <w:tcPr>
            <w:tcW w:w="458" w:type="dxa"/>
          </w:tcPr>
          <w:p w14:paraId="32BB4A08" w14:textId="3FAD33EA" w:rsidR="00794945" w:rsidRPr="00F46E71" w:rsidRDefault="00226E1E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5850" w:type="dxa"/>
          </w:tcPr>
          <w:p w14:paraId="5613F1D1" w14:textId="1095BF2E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Володіє елементарними уявленнями про дослідження Космосу людиною </w:t>
            </w:r>
          </w:p>
        </w:tc>
        <w:tc>
          <w:tcPr>
            <w:tcW w:w="709" w:type="dxa"/>
          </w:tcPr>
          <w:p w14:paraId="5630C1C1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785F95C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9BBF5A5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ACB8FC3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0E56F6FF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4945" w:rsidRPr="00F46E71" w14:paraId="4A85A2B6" w14:textId="77777777" w:rsidTr="009524B9">
        <w:tc>
          <w:tcPr>
            <w:tcW w:w="458" w:type="dxa"/>
          </w:tcPr>
          <w:p w14:paraId="0846FABA" w14:textId="72AD67E2" w:rsidR="00794945" w:rsidRPr="00F46E71" w:rsidRDefault="00226E1E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5850" w:type="dxa"/>
          </w:tcPr>
          <w:p w14:paraId="260D6340" w14:textId="5BD3FA83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Розуміє, що Земля є частиною Космосу, а всі його об’єкти (зорі, планети, комети, метеорити тощо) знаходяться дуже далеко</w:t>
            </w:r>
          </w:p>
        </w:tc>
        <w:tc>
          <w:tcPr>
            <w:tcW w:w="709" w:type="dxa"/>
          </w:tcPr>
          <w:p w14:paraId="6AA55222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34CD1EB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51E0FF9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D5770A4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E890B5C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4945" w:rsidRPr="00F46E71" w14:paraId="181D7D5B" w14:textId="77777777" w:rsidTr="009524B9">
        <w:tc>
          <w:tcPr>
            <w:tcW w:w="458" w:type="dxa"/>
          </w:tcPr>
          <w:p w14:paraId="149059E4" w14:textId="53D49A17" w:rsidR="00794945" w:rsidRPr="00F46E71" w:rsidRDefault="00226E1E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5850" w:type="dxa"/>
          </w:tcPr>
          <w:p w14:paraId="00D538DA" w14:textId="6E3E5345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Знає, що на планеті Земля є неживі і живі об’єкти природи</w:t>
            </w:r>
          </w:p>
        </w:tc>
        <w:tc>
          <w:tcPr>
            <w:tcW w:w="709" w:type="dxa"/>
          </w:tcPr>
          <w:p w14:paraId="0EF2BF71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1A70708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FC566A1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62FF10D4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E35918B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4945" w:rsidRPr="00F46E71" w14:paraId="7E82E945" w14:textId="77777777" w:rsidTr="009524B9">
        <w:tc>
          <w:tcPr>
            <w:tcW w:w="458" w:type="dxa"/>
          </w:tcPr>
          <w:p w14:paraId="6D309E65" w14:textId="0B50E580" w:rsidR="00794945" w:rsidRPr="00F46E71" w:rsidRDefault="00226E1E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5850" w:type="dxa"/>
          </w:tcPr>
          <w:p w14:paraId="7D3989B7" w14:textId="680D7C8B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Усвідомлює зв’язки між рослинами і тваринами, їхні функції в природі</w:t>
            </w:r>
          </w:p>
        </w:tc>
        <w:tc>
          <w:tcPr>
            <w:tcW w:w="709" w:type="dxa"/>
          </w:tcPr>
          <w:p w14:paraId="23652998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AF96649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CD5F5F4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47498029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9C67BA9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4945" w:rsidRPr="00F46E71" w14:paraId="3598BEF8" w14:textId="77777777" w:rsidTr="009524B9">
        <w:tc>
          <w:tcPr>
            <w:tcW w:w="458" w:type="dxa"/>
          </w:tcPr>
          <w:p w14:paraId="71665528" w14:textId="25F02772" w:rsidR="00794945" w:rsidRPr="00F46E71" w:rsidRDefault="00226E1E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5850" w:type="dxa"/>
          </w:tcPr>
          <w:p w14:paraId="7DDDE13B" w14:textId="1E8BEC21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Встановлює залежність об’єктів природи від екологічних факторів</w:t>
            </w:r>
          </w:p>
        </w:tc>
        <w:tc>
          <w:tcPr>
            <w:tcW w:w="709" w:type="dxa"/>
          </w:tcPr>
          <w:p w14:paraId="44167E75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DFE293E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A810818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32028A9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3C487C0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4945" w:rsidRPr="00F46E71" w14:paraId="2E8779FE" w14:textId="77777777" w:rsidTr="009524B9">
        <w:tc>
          <w:tcPr>
            <w:tcW w:w="458" w:type="dxa"/>
          </w:tcPr>
          <w:p w14:paraId="0ACA3E47" w14:textId="124929A3" w:rsidR="00794945" w:rsidRPr="00F46E71" w:rsidRDefault="00226E1E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5850" w:type="dxa"/>
          </w:tcPr>
          <w:p w14:paraId="0BC3D854" w14:textId="73C06095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Розуміє особливості та умови розвитку рослин (фази розвитку, екологічні фактори, поживність ґрунту, догляд), існування тварин (стадії розвитку, залежність від середовища існування, реакції на сезонні зміни</w:t>
            </w:r>
            <w:r w:rsidR="00670750"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 У</w:t>
            </w: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свідомлює поділ рослин і тварин на групи</w:t>
            </w:r>
          </w:p>
        </w:tc>
        <w:tc>
          <w:tcPr>
            <w:tcW w:w="709" w:type="dxa"/>
          </w:tcPr>
          <w:p w14:paraId="734EBA45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E4CEC44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810C8A4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6EE108D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45FDA3F3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4945" w:rsidRPr="00F46E71" w14:paraId="2951BC9C" w14:textId="77777777" w:rsidTr="009524B9">
        <w:tc>
          <w:tcPr>
            <w:tcW w:w="458" w:type="dxa"/>
          </w:tcPr>
          <w:p w14:paraId="12B1C789" w14:textId="72FFC79B" w:rsidR="00794945" w:rsidRPr="00F46E71" w:rsidRDefault="00226E1E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5850" w:type="dxa"/>
          </w:tcPr>
          <w:p w14:paraId="49408A4B" w14:textId="6C1A6648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Знає, що є дикорослі і культурні рослини; дикі, свійські тварини; знає правила поведінки з ними</w:t>
            </w:r>
          </w:p>
        </w:tc>
        <w:tc>
          <w:tcPr>
            <w:tcW w:w="709" w:type="dxa"/>
          </w:tcPr>
          <w:p w14:paraId="4C062993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375CD70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956FDC7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952AF0F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4129E5B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4945" w:rsidRPr="00F46E71" w14:paraId="58A2B42E" w14:textId="77777777" w:rsidTr="009524B9">
        <w:tc>
          <w:tcPr>
            <w:tcW w:w="458" w:type="dxa"/>
          </w:tcPr>
          <w:p w14:paraId="51C0F292" w14:textId="6D767472" w:rsidR="00794945" w:rsidRPr="00F46E71" w:rsidRDefault="00226E1E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5850" w:type="dxa"/>
          </w:tcPr>
          <w:p w14:paraId="7226BDC0" w14:textId="4BD2CE8B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Володіє знаннями про основні властивості неживих об’єктів природи (повітря, вода, пісок, глина, каміння), які може виявляти під час елементарних дослідів </w:t>
            </w:r>
          </w:p>
        </w:tc>
        <w:tc>
          <w:tcPr>
            <w:tcW w:w="709" w:type="dxa"/>
          </w:tcPr>
          <w:p w14:paraId="534A7279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A167262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A2EFF0D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77FB93AD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095D3ABA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4945" w:rsidRPr="00F46E71" w14:paraId="398CDBBB" w14:textId="77777777" w:rsidTr="009524B9">
        <w:tc>
          <w:tcPr>
            <w:tcW w:w="458" w:type="dxa"/>
          </w:tcPr>
          <w:p w14:paraId="70B0364D" w14:textId="58D60DC5" w:rsidR="00794945" w:rsidRPr="00F46E71" w:rsidRDefault="00226E1E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16</w:t>
            </w:r>
          </w:p>
        </w:tc>
        <w:tc>
          <w:tcPr>
            <w:tcW w:w="5850" w:type="dxa"/>
          </w:tcPr>
          <w:p w14:paraId="3320130C" w14:textId="236A19F3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Усвідомлює значення назв-характеристик окремих властивостей об’єктів та фізичних явищ навколишнього світу (твердість, м’якість, сипучість, в’язкість, плавучість, розчинність</w:t>
            </w:r>
            <w:r w:rsidR="002B42E6"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09" w:type="dxa"/>
          </w:tcPr>
          <w:p w14:paraId="70877C90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8C28BEA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A7E3D30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57FE4895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1335691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4945" w:rsidRPr="00F46E71" w14:paraId="26DB6C5A" w14:textId="77777777" w:rsidTr="009524B9">
        <w:tc>
          <w:tcPr>
            <w:tcW w:w="458" w:type="dxa"/>
          </w:tcPr>
          <w:p w14:paraId="58615D05" w14:textId="3F2A151B" w:rsidR="00794945" w:rsidRPr="00F46E71" w:rsidRDefault="00226E1E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17</w:t>
            </w:r>
          </w:p>
        </w:tc>
        <w:tc>
          <w:tcPr>
            <w:tcW w:w="5850" w:type="dxa"/>
          </w:tcPr>
          <w:p w14:paraId="2A3A637B" w14:textId="387239F2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Володіє назвами штучних матеріалів, виготовлених людиною з природної сировини (метал, гума, тканина, пластик, папір тощо)</w:t>
            </w:r>
          </w:p>
        </w:tc>
        <w:tc>
          <w:tcPr>
            <w:tcW w:w="709" w:type="dxa"/>
          </w:tcPr>
          <w:p w14:paraId="1D073748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8E09794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B23DB1D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4999B2EA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28718A82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4945" w:rsidRPr="00F46E71" w14:paraId="591A6ACC" w14:textId="77777777" w:rsidTr="009524B9">
        <w:tc>
          <w:tcPr>
            <w:tcW w:w="458" w:type="dxa"/>
          </w:tcPr>
          <w:p w14:paraId="23B5C4CC" w14:textId="491705DA" w:rsidR="00794945" w:rsidRPr="00F46E71" w:rsidRDefault="00226E1E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18</w:t>
            </w:r>
          </w:p>
        </w:tc>
        <w:tc>
          <w:tcPr>
            <w:tcW w:w="5850" w:type="dxa"/>
          </w:tcPr>
          <w:p w14:paraId="0F4B9A1B" w14:textId="7E1A4AFB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Знає ознаки пір року і явищ природи</w:t>
            </w:r>
          </w:p>
        </w:tc>
        <w:tc>
          <w:tcPr>
            <w:tcW w:w="709" w:type="dxa"/>
          </w:tcPr>
          <w:p w14:paraId="6263C909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9244632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FA5C387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454B0A4E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AD71A57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4945" w:rsidRPr="00F46E71" w14:paraId="1444CE9A" w14:textId="77777777" w:rsidTr="009524B9">
        <w:tc>
          <w:tcPr>
            <w:tcW w:w="458" w:type="dxa"/>
          </w:tcPr>
          <w:p w14:paraId="1537789F" w14:textId="5AC2D5CD" w:rsidR="00794945" w:rsidRPr="00F46E71" w:rsidRDefault="00226E1E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19</w:t>
            </w:r>
          </w:p>
        </w:tc>
        <w:tc>
          <w:tcPr>
            <w:tcW w:w="5850" w:type="dxa"/>
          </w:tcPr>
          <w:p w14:paraId="0C1B3352" w14:textId="51BB8036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Усвідомлює, що життя людини неможливе без природи; орієнтується в діяльності людини, спрямованій на збереження, відтворення й охорону природи</w:t>
            </w:r>
          </w:p>
        </w:tc>
        <w:tc>
          <w:tcPr>
            <w:tcW w:w="709" w:type="dxa"/>
          </w:tcPr>
          <w:p w14:paraId="0A8C962D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E69F777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2477622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A8BD164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00ECB768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4945" w:rsidRPr="00F46E71" w14:paraId="5D66BAFE" w14:textId="77777777" w:rsidTr="009524B9">
        <w:tc>
          <w:tcPr>
            <w:tcW w:w="458" w:type="dxa"/>
          </w:tcPr>
          <w:p w14:paraId="4BE3318E" w14:textId="77574FC8" w:rsidR="00794945" w:rsidRPr="00F46E71" w:rsidRDefault="00226E1E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5850" w:type="dxa"/>
          </w:tcPr>
          <w:p w14:paraId="65F0FB16" w14:textId="2132695E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Свідомо використовує знання про природу в різних видах діяльності та життєвих ситуаціях</w:t>
            </w:r>
          </w:p>
        </w:tc>
        <w:tc>
          <w:tcPr>
            <w:tcW w:w="709" w:type="dxa"/>
          </w:tcPr>
          <w:p w14:paraId="68DD6769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0D520FB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B5EFDFF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6642FE0B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3318E71B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4945" w:rsidRPr="00F46E71" w14:paraId="40800C23" w14:textId="77777777" w:rsidTr="009524B9">
        <w:tc>
          <w:tcPr>
            <w:tcW w:w="458" w:type="dxa"/>
          </w:tcPr>
          <w:p w14:paraId="4D480E48" w14:textId="74BEE590" w:rsidR="00794945" w:rsidRPr="00F46E71" w:rsidRDefault="00226E1E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21</w:t>
            </w:r>
          </w:p>
        </w:tc>
        <w:tc>
          <w:tcPr>
            <w:tcW w:w="5850" w:type="dxa"/>
          </w:tcPr>
          <w:p w14:paraId="6058AF47" w14:textId="2600F525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Обізнана з позитивним і негативним впливом людини на природне довкілля, проблемами довкілля, насамперед змінами клімату, і необхідністю заощаджувати енергію, воду, сортувати сміття тощо у повсякденному житті і має первинні навички такої поведінки</w:t>
            </w:r>
          </w:p>
        </w:tc>
        <w:tc>
          <w:tcPr>
            <w:tcW w:w="709" w:type="dxa"/>
          </w:tcPr>
          <w:p w14:paraId="45492FCD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3BBB2BA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2C44895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6F21731D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14A0A75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4945" w:rsidRPr="00F46E71" w14:paraId="265B70DD" w14:textId="77777777" w:rsidTr="009524B9">
        <w:tc>
          <w:tcPr>
            <w:tcW w:w="458" w:type="dxa"/>
          </w:tcPr>
          <w:p w14:paraId="26607D6F" w14:textId="0A45459A" w:rsidR="00794945" w:rsidRPr="00F46E71" w:rsidRDefault="00226E1E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22</w:t>
            </w:r>
          </w:p>
        </w:tc>
        <w:tc>
          <w:tcPr>
            <w:tcW w:w="5850" w:type="dxa"/>
          </w:tcPr>
          <w:p w14:paraId="5EB8E550" w14:textId="0DC9568D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Орієнтується в діяльності людини, спрямованій на збереження, відтворення й охорону природи</w:t>
            </w:r>
          </w:p>
        </w:tc>
        <w:tc>
          <w:tcPr>
            <w:tcW w:w="709" w:type="dxa"/>
          </w:tcPr>
          <w:p w14:paraId="76420DAB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F1350A1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30925E8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0FFDA99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4271E498" w14:textId="77777777" w:rsidR="00794945" w:rsidRPr="00F46E71" w:rsidRDefault="00794945" w:rsidP="0079494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7230F" w:rsidRPr="00F46E71" w14:paraId="75D9B4B3" w14:textId="77777777" w:rsidTr="009524B9">
        <w:tc>
          <w:tcPr>
            <w:tcW w:w="458" w:type="dxa"/>
            <w:shd w:val="clear" w:color="auto" w:fill="D9D9D9" w:themeFill="background1" w:themeFillShade="D9"/>
          </w:tcPr>
          <w:p w14:paraId="24ACDD75" w14:textId="77777777" w:rsidR="00F7230F" w:rsidRPr="00F46E71" w:rsidRDefault="00F7230F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shd w:val="clear" w:color="auto" w:fill="D9D9D9" w:themeFill="background1" w:themeFillShade="D9"/>
          </w:tcPr>
          <w:p w14:paraId="16B8A401" w14:textId="51C4C20B" w:rsidR="00F7230F" w:rsidRPr="00F46E71" w:rsidRDefault="00461634" w:rsidP="00C00EB7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Навички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4786D51" w14:textId="77777777" w:rsidR="00F7230F" w:rsidRPr="00F46E71" w:rsidRDefault="00F7230F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B0683AE" w14:textId="77777777" w:rsidR="00F7230F" w:rsidRPr="00F46E71" w:rsidRDefault="00F7230F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3F6A073" w14:textId="77777777" w:rsidR="00F7230F" w:rsidRPr="00F46E71" w:rsidRDefault="00F7230F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7762761" w14:textId="77777777" w:rsidR="00F7230F" w:rsidRPr="00F46E71" w:rsidRDefault="00F7230F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14:paraId="1AD198A5" w14:textId="77777777" w:rsidR="00F7230F" w:rsidRPr="00F46E71" w:rsidRDefault="00F7230F" w:rsidP="00C00EB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B120CC" w:rsidRPr="00F46E71" w14:paraId="22489E9F" w14:textId="77777777" w:rsidTr="009524B9">
        <w:tc>
          <w:tcPr>
            <w:tcW w:w="458" w:type="dxa"/>
          </w:tcPr>
          <w:p w14:paraId="01C8E43A" w14:textId="1CE06B96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23</w:t>
            </w:r>
          </w:p>
        </w:tc>
        <w:tc>
          <w:tcPr>
            <w:tcW w:w="5850" w:type="dxa"/>
          </w:tcPr>
          <w:p w14:paraId="12E83015" w14:textId="30176315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Дитина виявляє здатність спостерігати за природними об’єктами та явищами планети Земля та видимими об’єктами Космосу</w:t>
            </w:r>
          </w:p>
        </w:tc>
        <w:tc>
          <w:tcPr>
            <w:tcW w:w="709" w:type="dxa"/>
          </w:tcPr>
          <w:p w14:paraId="70896184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16F0557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B2CD0EA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015799F2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8B992FC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B120CC" w:rsidRPr="00F46E71" w14:paraId="5260D895" w14:textId="77777777" w:rsidTr="009524B9">
        <w:tc>
          <w:tcPr>
            <w:tcW w:w="458" w:type="dxa"/>
          </w:tcPr>
          <w:p w14:paraId="2F329F00" w14:textId="6136281E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24</w:t>
            </w:r>
          </w:p>
        </w:tc>
        <w:tc>
          <w:tcPr>
            <w:tcW w:w="5850" w:type="dxa"/>
          </w:tcPr>
          <w:p w14:paraId="440A8529" w14:textId="0B75F5FD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Спроможна класифікувати та групувати природні об’єкти рослинного й тваринного світу за характерними ознакам</w:t>
            </w:r>
            <w:r w:rsidR="006B0888"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  <w:tc>
          <w:tcPr>
            <w:tcW w:w="709" w:type="dxa"/>
          </w:tcPr>
          <w:p w14:paraId="62A35EA4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072B73C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BEC43BA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71EF029F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944759C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B120CC" w:rsidRPr="00F46E71" w14:paraId="1113AB0F" w14:textId="77777777" w:rsidTr="009524B9">
        <w:tc>
          <w:tcPr>
            <w:tcW w:w="458" w:type="dxa"/>
          </w:tcPr>
          <w:p w14:paraId="56371F72" w14:textId="2A8524FB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5850" w:type="dxa"/>
          </w:tcPr>
          <w:p w14:paraId="1BBE3EFE" w14:textId="608D2AA9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Здатна самостійно чи з незначною допомогою дорослого проводити нескладні досліди з пізнання властивостей об’єктів природи, спостерігати за </w:t>
            </w: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явищами природи та помічати зміни у стані природи й погоди, оцінювати метеорологічні явища</w:t>
            </w:r>
            <w:r w:rsidR="006B0888"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(температура повітря, вітер, опади тощо);</w:t>
            </w:r>
          </w:p>
        </w:tc>
        <w:tc>
          <w:tcPr>
            <w:tcW w:w="709" w:type="dxa"/>
          </w:tcPr>
          <w:p w14:paraId="6C83634C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7855053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067416B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445615D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4B50F2A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B120CC" w:rsidRPr="00F46E71" w14:paraId="4099990D" w14:textId="77777777" w:rsidTr="009524B9">
        <w:tc>
          <w:tcPr>
            <w:tcW w:w="458" w:type="dxa"/>
          </w:tcPr>
          <w:p w14:paraId="06AA5E35" w14:textId="0172962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26</w:t>
            </w:r>
          </w:p>
        </w:tc>
        <w:tc>
          <w:tcPr>
            <w:tcW w:w="5850" w:type="dxa"/>
          </w:tcPr>
          <w:p w14:paraId="50ECD4B2" w14:textId="22AA831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Здатна до адекватної поведінки на основі оцінки природних явищ та стану погоди</w:t>
            </w:r>
          </w:p>
        </w:tc>
        <w:tc>
          <w:tcPr>
            <w:tcW w:w="709" w:type="dxa"/>
          </w:tcPr>
          <w:p w14:paraId="28A88868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485CC28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7BF5F438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5A6F272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0AFBAB0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B120CC" w:rsidRPr="00F46E71" w14:paraId="619D16BC" w14:textId="77777777" w:rsidTr="009524B9">
        <w:tc>
          <w:tcPr>
            <w:tcW w:w="458" w:type="dxa"/>
          </w:tcPr>
          <w:p w14:paraId="285366B2" w14:textId="5722D1A6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27</w:t>
            </w:r>
          </w:p>
        </w:tc>
        <w:tc>
          <w:tcPr>
            <w:tcW w:w="5850" w:type="dxa"/>
          </w:tcPr>
          <w:p w14:paraId="22977470" w14:textId="12DB4D83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Здатна з допомогою дорослого вирощувати рослини, доглядати за домашніми улюбленцями та піклуватис</w:t>
            </w:r>
            <w:r w:rsidR="006B0888"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них</w:t>
            </w:r>
          </w:p>
        </w:tc>
        <w:tc>
          <w:tcPr>
            <w:tcW w:w="709" w:type="dxa"/>
          </w:tcPr>
          <w:p w14:paraId="275AA1E3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B0159F4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DE4D356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E8C6116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A755079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B120CC" w:rsidRPr="00F46E71" w14:paraId="7EBE7E05" w14:textId="77777777" w:rsidTr="009524B9">
        <w:tc>
          <w:tcPr>
            <w:tcW w:w="458" w:type="dxa"/>
          </w:tcPr>
          <w:p w14:paraId="1A4A3BC4" w14:textId="1FDF0E64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28</w:t>
            </w:r>
          </w:p>
        </w:tc>
        <w:tc>
          <w:tcPr>
            <w:tcW w:w="5850" w:type="dxa"/>
          </w:tcPr>
          <w:p w14:paraId="2CE396E3" w14:textId="02394A79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Демонструє дотримання правил природо-доцільної поведінки, навички бережливого ставлення до ресурсів</w:t>
            </w:r>
          </w:p>
        </w:tc>
        <w:tc>
          <w:tcPr>
            <w:tcW w:w="709" w:type="dxa"/>
          </w:tcPr>
          <w:p w14:paraId="32203D49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9DBE38D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3B55D62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7FCC452D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A86C19D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B120CC" w:rsidRPr="00F46E71" w14:paraId="4EFAAB2D" w14:textId="77777777" w:rsidTr="009524B9">
        <w:tc>
          <w:tcPr>
            <w:tcW w:w="458" w:type="dxa"/>
          </w:tcPr>
          <w:p w14:paraId="551F1CB9" w14:textId="357E4394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29</w:t>
            </w:r>
          </w:p>
        </w:tc>
        <w:tc>
          <w:tcPr>
            <w:tcW w:w="5850" w:type="dxa"/>
          </w:tcPr>
          <w:p w14:paraId="259DC27F" w14:textId="0D9027AC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Відгукується на пропозиції дорослого зберігати й покращувати природне довкілля чи надавати допомогу живим об’єктам природи</w:t>
            </w:r>
          </w:p>
        </w:tc>
        <w:tc>
          <w:tcPr>
            <w:tcW w:w="709" w:type="dxa"/>
          </w:tcPr>
          <w:p w14:paraId="303B3B15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B567044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E1DC029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0661CE9F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14068A0" w14:textId="77777777" w:rsidR="00B120CC" w:rsidRPr="00F46E71" w:rsidRDefault="00B120CC" w:rsidP="00B120CC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FC276F" w:rsidRPr="00F46E71" w14:paraId="17D559BD" w14:textId="77777777" w:rsidTr="00C06269">
        <w:tc>
          <w:tcPr>
            <w:tcW w:w="458" w:type="dxa"/>
            <w:shd w:val="clear" w:color="auto" w:fill="D9D9D9" w:themeFill="background1" w:themeFillShade="D9"/>
          </w:tcPr>
          <w:p w14:paraId="211CCFE4" w14:textId="425A9A33" w:rsidR="00FC276F" w:rsidRPr="00F46E71" w:rsidRDefault="00FC276F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9530" w:type="dxa"/>
            <w:gridSpan w:val="6"/>
            <w:shd w:val="clear" w:color="auto" w:fill="D9D9D9" w:themeFill="background1" w:themeFillShade="D9"/>
          </w:tcPr>
          <w:p w14:paraId="1403505C" w14:textId="77777777" w:rsidR="00FC276F" w:rsidRPr="00F46E71" w:rsidRDefault="00FC276F" w:rsidP="00CA1C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  <w:p w14:paraId="5E2EA399" w14:textId="77777777" w:rsidR="00FC276F" w:rsidRPr="00F46E71" w:rsidRDefault="00FC276F" w:rsidP="00CA1C1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Сталий розвиток</w:t>
            </w:r>
          </w:p>
          <w:p w14:paraId="50CB06EC" w14:textId="77777777" w:rsidR="00FC276F" w:rsidRPr="00F46E71" w:rsidRDefault="00FC276F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F46E71" w14:paraId="3B06A26C" w14:textId="77777777" w:rsidTr="00CA1C1D">
        <w:tc>
          <w:tcPr>
            <w:tcW w:w="458" w:type="dxa"/>
            <w:shd w:val="clear" w:color="auto" w:fill="D9D9D9" w:themeFill="background1" w:themeFillShade="D9"/>
          </w:tcPr>
          <w:p w14:paraId="0074DA80" w14:textId="611820AB" w:rsidR="000A5EA9" w:rsidRPr="00F46E71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shd w:val="clear" w:color="auto" w:fill="D9D9D9" w:themeFill="background1" w:themeFillShade="D9"/>
          </w:tcPr>
          <w:p w14:paraId="1DEF11CE" w14:textId="5E19519D" w:rsidR="000A5EA9" w:rsidRPr="00F46E71" w:rsidRDefault="00FC276F" w:rsidP="000A5EA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Емоційно-ціннісне ставлення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8AD33E" w14:textId="77777777" w:rsidR="000A5EA9" w:rsidRPr="00F46E71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3D6DAD6" w14:textId="77777777" w:rsidR="000A5EA9" w:rsidRPr="00F46E71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9615CB" w14:textId="77777777" w:rsidR="000A5EA9" w:rsidRPr="00F46E71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CCEBC41" w14:textId="77777777" w:rsidR="000A5EA9" w:rsidRPr="00F46E71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14:paraId="7218C33B" w14:textId="77777777" w:rsidR="000A5EA9" w:rsidRPr="00F46E71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A1C1D" w:rsidRPr="00F46E71" w14:paraId="0C4F6D1B" w14:textId="77777777" w:rsidTr="009524B9">
        <w:tc>
          <w:tcPr>
            <w:tcW w:w="458" w:type="dxa"/>
          </w:tcPr>
          <w:p w14:paraId="50AEF3A2" w14:textId="7AC2EFBA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30</w:t>
            </w:r>
          </w:p>
        </w:tc>
        <w:tc>
          <w:tcPr>
            <w:tcW w:w="5850" w:type="dxa"/>
          </w:tcPr>
          <w:p w14:paraId="62C56225" w14:textId="5AF5B8B3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Мотивована на цінності сталого розвитку (дружні стосунки між людьми, раціональне використання природних ресурсів тощо)</w:t>
            </w:r>
          </w:p>
        </w:tc>
        <w:tc>
          <w:tcPr>
            <w:tcW w:w="709" w:type="dxa"/>
          </w:tcPr>
          <w:p w14:paraId="49530C8B" w14:textId="77777777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21507F1" w14:textId="77777777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BDE5B0D" w14:textId="77777777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C57EBE6" w14:textId="77777777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440198CB" w14:textId="77777777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A1C1D" w:rsidRPr="00F46E71" w14:paraId="780203D1" w14:textId="77777777" w:rsidTr="009524B9">
        <w:tc>
          <w:tcPr>
            <w:tcW w:w="458" w:type="dxa"/>
          </w:tcPr>
          <w:p w14:paraId="7200D3B1" w14:textId="27425767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31</w:t>
            </w:r>
          </w:p>
        </w:tc>
        <w:tc>
          <w:tcPr>
            <w:tcW w:w="5850" w:type="dxa"/>
          </w:tcPr>
          <w:p w14:paraId="24C62A95" w14:textId="1FBB9581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Виявляє небайдужість до природоохоронної діяльності дорослих, бажання брати участь у проведенні заходів, спрямованих на підтримку цінностей сталого розвитку</w:t>
            </w:r>
          </w:p>
        </w:tc>
        <w:tc>
          <w:tcPr>
            <w:tcW w:w="709" w:type="dxa"/>
          </w:tcPr>
          <w:p w14:paraId="615C6494" w14:textId="77777777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08B626D" w14:textId="77777777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6E4BAF36" w14:textId="77777777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688D8C9F" w14:textId="77777777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958A015" w14:textId="77777777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CA1C1D" w:rsidRPr="00F46E71" w14:paraId="3D5C9ABB" w14:textId="77777777" w:rsidTr="009524B9">
        <w:tc>
          <w:tcPr>
            <w:tcW w:w="458" w:type="dxa"/>
          </w:tcPr>
          <w:p w14:paraId="2F189D34" w14:textId="4441ED5E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32</w:t>
            </w:r>
          </w:p>
        </w:tc>
        <w:tc>
          <w:tcPr>
            <w:tcW w:w="5850" w:type="dxa"/>
          </w:tcPr>
          <w:p w14:paraId="5E53A39D" w14:textId="303C10B5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Виявляє дружнє ставлення до близьких і знайомих, що проявляється у дотриманні мовленнєвого етикету, наданні допомоги тим, хто її потребує тощо</w:t>
            </w:r>
          </w:p>
        </w:tc>
        <w:tc>
          <w:tcPr>
            <w:tcW w:w="709" w:type="dxa"/>
          </w:tcPr>
          <w:p w14:paraId="49B8A210" w14:textId="77777777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B2E2C75" w14:textId="77777777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56C6CE1" w14:textId="77777777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6B99CE8D" w14:textId="77777777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0695D6C3" w14:textId="77777777" w:rsidR="00CA1C1D" w:rsidRPr="00F46E71" w:rsidRDefault="00CA1C1D" w:rsidP="00CA1C1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F46E71" w14:paraId="43C96147" w14:textId="77777777" w:rsidTr="00CA1C1D">
        <w:tc>
          <w:tcPr>
            <w:tcW w:w="458" w:type="dxa"/>
            <w:shd w:val="clear" w:color="auto" w:fill="D9D9D9" w:themeFill="background1" w:themeFillShade="D9"/>
          </w:tcPr>
          <w:p w14:paraId="6AB490F9" w14:textId="58CAA0A1" w:rsidR="000A5EA9" w:rsidRPr="00F46E71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shd w:val="clear" w:color="auto" w:fill="D9D9D9" w:themeFill="background1" w:themeFillShade="D9"/>
          </w:tcPr>
          <w:p w14:paraId="2C2A9CD7" w14:textId="3862F59E" w:rsidR="000A5EA9" w:rsidRPr="00F46E71" w:rsidRDefault="00CA1C1D" w:rsidP="000A5EA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Сформованість знань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CFABA9" w14:textId="77777777" w:rsidR="000A5EA9" w:rsidRPr="00F46E71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EF95E25" w14:textId="77777777" w:rsidR="000A5EA9" w:rsidRPr="00F46E71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F9D6CB6" w14:textId="77777777" w:rsidR="000A5EA9" w:rsidRPr="00F46E71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5604F98" w14:textId="77777777" w:rsidR="000A5EA9" w:rsidRPr="00F46E71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14:paraId="1ADA4D04" w14:textId="77777777" w:rsidR="000A5EA9" w:rsidRPr="00F46E71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93790" w:rsidRPr="00F46E71" w14:paraId="5E1408C9" w14:textId="77777777" w:rsidTr="009524B9">
        <w:tc>
          <w:tcPr>
            <w:tcW w:w="458" w:type="dxa"/>
          </w:tcPr>
          <w:p w14:paraId="182D1285" w14:textId="4AB16BE4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33</w:t>
            </w:r>
          </w:p>
        </w:tc>
        <w:tc>
          <w:tcPr>
            <w:tcW w:w="5850" w:type="dxa"/>
          </w:tcPr>
          <w:p w14:paraId="142C28A6" w14:textId="1D2285B5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початкові уявлення про дії та поведінку, орієнтовані на сталий розвиток в екологічній сфері повсякденного життя (дотримання чистоти, порядку вдома та за його межами;  правила поведінки на природі,  гуманне ставлення до рослин та тварин, необхідність піклуватися про них тощо) </w:t>
            </w:r>
          </w:p>
        </w:tc>
        <w:tc>
          <w:tcPr>
            <w:tcW w:w="709" w:type="dxa"/>
          </w:tcPr>
          <w:p w14:paraId="7D2021D9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4BF6EDA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F0C8620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E8246CD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6E303C2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93790" w:rsidRPr="00F46E71" w14:paraId="703974B6" w14:textId="77777777" w:rsidTr="009524B9">
        <w:tc>
          <w:tcPr>
            <w:tcW w:w="458" w:type="dxa"/>
          </w:tcPr>
          <w:p w14:paraId="1C09C84D" w14:textId="6E804D60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34</w:t>
            </w:r>
          </w:p>
        </w:tc>
        <w:tc>
          <w:tcPr>
            <w:tcW w:w="5850" w:type="dxa"/>
          </w:tcPr>
          <w:p w14:paraId="3E55EAC5" w14:textId="671B622C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Має початкові уявлення про дії та поведінку, орієнтовані на сталий розвиток в економічній сфері повсякденного життя (ощадливе витрачання газу, води, електроенергії, доцільність використання грошей </w:t>
            </w:r>
            <w:r w:rsidR="005059B8"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купування</w:t>
            </w: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речей, розуміння того, що не всі цінності у світі вимірюються грошима)</w:t>
            </w:r>
          </w:p>
        </w:tc>
        <w:tc>
          <w:tcPr>
            <w:tcW w:w="709" w:type="dxa"/>
          </w:tcPr>
          <w:p w14:paraId="011C5545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6FFF968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50FCD3F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1A41AD40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4A02F0A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93790" w:rsidRPr="00F46E71" w14:paraId="505F4BF3" w14:textId="77777777" w:rsidTr="009524B9">
        <w:tc>
          <w:tcPr>
            <w:tcW w:w="458" w:type="dxa"/>
          </w:tcPr>
          <w:p w14:paraId="0173C0EA" w14:textId="6EC6B100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35</w:t>
            </w:r>
          </w:p>
        </w:tc>
        <w:tc>
          <w:tcPr>
            <w:tcW w:w="5850" w:type="dxa"/>
          </w:tcPr>
          <w:p w14:paraId="50BC74F9" w14:textId="56952F9B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Має початкові уявлення про дії та поведінку</w:t>
            </w:r>
            <w:r w:rsidR="00B50595"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орієнтовані на сталий розвиток </w:t>
            </w:r>
            <w:r w:rsidR="00B50595"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соціальній сфері повсякденного життя (дружне та позитивно-забарвлене спілкування з дітьми і дорослими, працелюбність, підтримка, взаємодопомога)</w:t>
            </w:r>
          </w:p>
        </w:tc>
        <w:tc>
          <w:tcPr>
            <w:tcW w:w="709" w:type="dxa"/>
          </w:tcPr>
          <w:p w14:paraId="68E0557D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13C8A56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A93A444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5D117FD2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03618CB2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93790" w:rsidRPr="00F46E71" w14:paraId="701A80C2" w14:textId="77777777" w:rsidTr="009524B9">
        <w:tc>
          <w:tcPr>
            <w:tcW w:w="458" w:type="dxa"/>
          </w:tcPr>
          <w:p w14:paraId="1D5DD5F4" w14:textId="12C4205F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36</w:t>
            </w:r>
          </w:p>
        </w:tc>
        <w:tc>
          <w:tcPr>
            <w:tcW w:w="5850" w:type="dxa"/>
          </w:tcPr>
          <w:p w14:paraId="33E5A185" w14:textId="3C84D514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Знає і називає різні формули звер</w:t>
            </w:r>
            <w:r w:rsidR="00B50595"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ння, вітання, подяки і вміє обирати одну з них </w:t>
            </w:r>
            <w:r w:rsidR="00B50595"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алежно від ситуації спілкування</w:t>
            </w:r>
          </w:p>
        </w:tc>
        <w:tc>
          <w:tcPr>
            <w:tcW w:w="709" w:type="dxa"/>
          </w:tcPr>
          <w:p w14:paraId="0B7247C8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A387CAD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413DB75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8D6CC7B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536F4E45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593790" w:rsidRPr="00F46E71" w14:paraId="63E554C4" w14:textId="77777777" w:rsidTr="009524B9">
        <w:tc>
          <w:tcPr>
            <w:tcW w:w="458" w:type="dxa"/>
          </w:tcPr>
          <w:p w14:paraId="763B290E" w14:textId="5E34AA80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37</w:t>
            </w:r>
          </w:p>
        </w:tc>
        <w:tc>
          <w:tcPr>
            <w:tcW w:w="5850" w:type="dxa"/>
          </w:tcPr>
          <w:p w14:paraId="56A3082D" w14:textId="5E3E49D0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Знає про необхідність зменшення марних витрат сировини й кількості відходів для виготовлення предметів вжитку, приготування їжі тощо</w:t>
            </w:r>
          </w:p>
        </w:tc>
        <w:tc>
          <w:tcPr>
            <w:tcW w:w="709" w:type="dxa"/>
          </w:tcPr>
          <w:p w14:paraId="477D9D8F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912506A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EA3C7B4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3C310C06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40A70E88" w14:textId="77777777" w:rsidR="00593790" w:rsidRPr="00F46E71" w:rsidRDefault="00593790" w:rsidP="0059379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B50595" w:rsidRPr="00F46E71" w14:paraId="69743B7F" w14:textId="77777777" w:rsidTr="00B50595">
        <w:tc>
          <w:tcPr>
            <w:tcW w:w="458" w:type="dxa"/>
            <w:shd w:val="clear" w:color="auto" w:fill="D9D9D9" w:themeFill="background1" w:themeFillShade="D9"/>
          </w:tcPr>
          <w:p w14:paraId="5CB3ECAD" w14:textId="77777777" w:rsidR="00B50595" w:rsidRPr="00F46E71" w:rsidRDefault="00B50595" w:rsidP="000A5EA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shd w:val="clear" w:color="auto" w:fill="D9D9D9" w:themeFill="background1" w:themeFillShade="D9"/>
          </w:tcPr>
          <w:p w14:paraId="7D8B86CE" w14:textId="00734DF9" w:rsidR="00B50595" w:rsidRPr="00F46E71" w:rsidRDefault="00B50595" w:rsidP="000A5EA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Навички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BF847E" w14:textId="77777777" w:rsidR="00B50595" w:rsidRPr="00F46E71" w:rsidRDefault="00B50595" w:rsidP="000A5EA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A4AD920" w14:textId="77777777" w:rsidR="00B50595" w:rsidRPr="00F46E71" w:rsidRDefault="00B50595" w:rsidP="000A5EA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4786422" w14:textId="77777777" w:rsidR="00B50595" w:rsidRPr="00F46E71" w:rsidRDefault="00B50595" w:rsidP="000A5EA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9A65F71" w14:textId="77777777" w:rsidR="00B50595" w:rsidRPr="00F46E71" w:rsidRDefault="00B50595" w:rsidP="000A5EA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shd w:val="clear" w:color="auto" w:fill="D9D9D9" w:themeFill="background1" w:themeFillShade="D9"/>
          </w:tcPr>
          <w:p w14:paraId="0EA84BE5" w14:textId="77777777" w:rsidR="00B50595" w:rsidRPr="00F46E71" w:rsidRDefault="00B50595" w:rsidP="000A5EA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</w:p>
        </w:tc>
      </w:tr>
      <w:tr w:rsidR="00E26D7D" w:rsidRPr="00F46E71" w14:paraId="58BF595A" w14:textId="77777777" w:rsidTr="009524B9">
        <w:tc>
          <w:tcPr>
            <w:tcW w:w="458" w:type="dxa"/>
          </w:tcPr>
          <w:p w14:paraId="0755BD49" w14:textId="71AE7CBC" w:rsidR="00E26D7D" w:rsidRPr="00F46E71" w:rsidRDefault="00402A13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38</w:t>
            </w:r>
          </w:p>
        </w:tc>
        <w:tc>
          <w:tcPr>
            <w:tcW w:w="5850" w:type="dxa"/>
          </w:tcPr>
          <w:p w14:paraId="7F4B4400" w14:textId="7101D350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Виявляє відчуття особистої причетності до збереження ресурсів планети і власної країни</w:t>
            </w:r>
          </w:p>
        </w:tc>
        <w:tc>
          <w:tcPr>
            <w:tcW w:w="709" w:type="dxa"/>
          </w:tcPr>
          <w:p w14:paraId="057CB3D5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C0BA15D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53A1BFE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150A363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2D98C4B7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26D7D" w:rsidRPr="00F46E71" w14:paraId="14BACB09" w14:textId="77777777" w:rsidTr="009524B9">
        <w:tc>
          <w:tcPr>
            <w:tcW w:w="458" w:type="dxa"/>
          </w:tcPr>
          <w:p w14:paraId="1979D028" w14:textId="2DF18F32" w:rsidR="00E26D7D" w:rsidRPr="00F46E71" w:rsidRDefault="00402A13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39</w:t>
            </w:r>
          </w:p>
        </w:tc>
        <w:tc>
          <w:tcPr>
            <w:tcW w:w="5850" w:type="dxa"/>
          </w:tcPr>
          <w:p w14:paraId="713342E7" w14:textId="6E1495BA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Свідомо обирає дії, спрямовані на зміцнення власного здоров’я</w:t>
            </w:r>
          </w:p>
        </w:tc>
        <w:tc>
          <w:tcPr>
            <w:tcW w:w="709" w:type="dxa"/>
          </w:tcPr>
          <w:p w14:paraId="569A96D8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399D149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EFE97D0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4812EC8A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19094C24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26D7D" w:rsidRPr="00F46E71" w14:paraId="0F0039DA" w14:textId="77777777" w:rsidTr="009524B9">
        <w:tc>
          <w:tcPr>
            <w:tcW w:w="458" w:type="dxa"/>
          </w:tcPr>
          <w:p w14:paraId="10FA6F7A" w14:textId="0EBAAE30" w:rsidR="00E26D7D" w:rsidRPr="00F46E71" w:rsidRDefault="00402A13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40</w:t>
            </w:r>
          </w:p>
        </w:tc>
        <w:tc>
          <w:tcPr>
            <w:tcW w:w="5850" w:type="dxa"/>
          </w:tcPr>
          <w:p w14:paraId="72936259" w14:textId="26C0EF8A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Здатна пояснити, чому потрібно </w:t>
            </w:r>
            <w:proofErr w:type="spellStart"/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економно</w:t>
            </w:r>
            <w:proofErr w:type="spellEnd"/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витрачати воду, папір, електроенергію, як це пов’язано зі збереженням лісових, водних запасів планети, клімату</w:t>
            </w:r>
          </w:p>
        </w:tc>
        <w:tc>
          <w:tcPr>
            <w:tcW w:w="709" w:type="dxa"/>
          </w:tcPr>
          <w:p w14:paraId="1B30F808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0A7FC96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791CA62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7F0DB471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4BD03EA6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26D7D" w:rsidRPr="00F46E71" w14:paraId="08800D10" w14:textId="77777777" w:rsidTr="009524B9">
        <w:tc>
          <w:tcPr>
            <w:tcW w:w="458" w:type="dxa"/>
          </w:tcPr>
          <w:p w14:paraId="0A45193D" w14:textId="1B896654" w:rsidR="00E26D7D" w:rsidRPr="00F46E71" w:rsidRDefault="00402A13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41</w:t>
            </w:r>
          </w:p>
        </w:tc>
        <w:tc>
          <w:tcPr>
            <w:tcW w:w="5850" w:type="dxa"/>
          </w:tcPr>
          <w:p w14:paraId="17E5E931" w14:textId="1C431103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Демонструє навички розумного споживання енергії, паперу та води  </w:t>
            </w:r>
          </w:p>
        </w:tc>
        <w:tc>
          <w:tcPr>
            <w:tcW w:w="709" w:type="dxa"/>
          </w:tcPr>
          <w:p w14:paraId="6A2FC0D5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4505A8E2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52CC976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23961CD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0E69B637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26D7D" w:rsidRPr="00F46E71" w14:paraId="1B28CB81" w14:textId="77777777" w:rsidTr="009524B9">
        <w:tc>
          <w:tcPr>
            <w:tcW w:w="458" w:type="dxa"/>
          </w:tcPr>
          <w:p w14:paraId="087F4972" w14:textId="5DC658AD" w:rsidR="00E26D7D" w:rsidRPr="00F46E71" w:rsidRDefault="00402A13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42</w:t>
            </w:r>
          </w:p>
        </w:tc>
        <w:tc>
          <w:tcPr>
            <w:tcW w:w="5850" w:type="dxa"/>
          </w:tcPr>
          <w:p w14:paraId="1631596E" w14:textId="1F6A135B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Здатна не лише усвідомлювати важливість правил у суспільному житті, смисл конкретного правила, а й уміти пояснити іншому, чому варто вчиняти так, а не інакше</w:t>
            </w:r>
          </w:p>
        </w:tc>
        <w:tc>
          <w:tcPr>
            <w:tcW w:w="709" w:type="dxa"/>
          </w:tcPr>
          <w:p w14:paraId="7E40A195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1083BC0E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8D2205B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20301089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EF72A90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26D7D" w:rsidRPr="00F46E71" w14:paraId="447CA339" w14:textId="77777777" w:rsidTr="009524B9">
        <w:tc>
          <w:tcPr>
            <w:tcW w:w="458" w:type="dxa"/>
          </w:tcPr>
          <w:p w14:paraId="032624FC" w14:textId="73E0C5B7" w:rsidR="00E26D7D" w:rsidRPr="00F46E71" w:rsidRDefault="00402A13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43</w:t>
            </w:r>
          </w:p>
        </w:tc>
        <w:tc>
          <w:tcPr>
            <w:tcW w:w="5850" w:type="dxa"/>
          </w:tcPr>
          <w:p w14:paraId="69657C09" w14:textId="6322DF9B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Володіє і доречно вживає слова із широкої палітри </w:t>
            </w:r>
            <w:proofErr w:type="spellStart"/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мовних</w:t>
            </w:r>
            <w:proofErr w:type="spellEnd"/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формул, необхідних для обслуговування різних ситуацій (вітальні слова, слова-звертання, прохання чи пропозиції допомоги, подяка, вибачення тощо)</w:t>
            </w:r>
          </w:p>
        </w:tc>
        <w:tc>
          <w:tcPr>
            <w:tcW w:w="709" w:type="dxa"/>
          </w:tcPr>
          <w:p w14:paraId="755450B7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3EA97F75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078B7277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0BB2F33C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6B29FA85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E26D7D" w:rsidRPr="00F46E71" w14:paraId="78085536" w14:textId="77777777" w:rsidTr="009524B9">
        <w:tc>
          <w:tcPr>
            <w:tcW w:w="458" w:type="dxa"/>
          </w:tcPr>
          <w:p w14:paraId="30ED2C08" w14:textId="5D4EDC69" w:rsidR="00E26D7D" w:rsidRPr="00F46E71" w:rsidRDefault="00402A13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44</w:t>
            </w:r>
          </w:p>
        </w:tc>
        <w:tc>
          <w:tcPr>
            <w:tcW w:w="5850" w:type="dxa"/>
          </w:tcPr>
          <w:p w14:paraId="15BF09DF" w14:textId="05C06BAF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Виявляє доброзичливе ставлення до людей, які її оточують, намагається підтримувати дружні стосунки з дітьми</w:t>
            </w:r>
          </w:p>
        </w:tc>
        <w:tc>
          <w:tcPr>
            <w:tcW w:w="709" w:type="dxa"/>
          </w:tcPr>
          <w:p w14:paraId="5CEA771E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29E8A233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14:paraId="5CA3525F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14:paraId="009BEA2C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</w:tcPr>
          <w:p w14:paraId="78733D6C" w14:textId="77777777" w:rsidR="00E26D7D" w:rsidRPr="00F46E71" w:rsidRDefault="00E26D7D" w:rsidP="00E26D7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F46E71" w14:paraId="3FF4E7F0" w14:textId="77777777" w:rsidTr="009524B9">
        <w:tc>
          <w:tcPr>
            <w:tcW w:w="458" w:type="dxa"/>
            <w:shd w:val="clear" w:color="auto" w:fill="D9D9D9" w:themeFill="background1" w:themeFillShade="D9"/>
          </w:tcPr>
          <w:p w14:paraId="718B52E0" w14:textId="77777777" w:rsidR="000A5EA9" w:rsidRPr="00F46E71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shd w:val="clear" w:color="auto" w:fill="D9D9D9" w:themeFill="background1" w:themeFillShade="D9"/>
          </w:tcPr>
          <w:p w14:paraId="08F752F7" w14:textId="4BD355FB" w:rsidR="000A5EA9" w:rsidRPr="00F46E71" w:rsidRDefault="000A5EA9" w:rsidP="000A5EA9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Загальна сума балів</w:t>
            </w:r>
          </w:p>
        </w:tc>
        <w:tc>
          <w:tcPr>
            <w:tcW w:w="3680" w:type="dxa"/>
            <w:gridSpan w:val="5"/>
            <w:shd w:val="clear" w:color="auto" w:fill="D9D9D9" w:themeFill="background1" w:themeFillShade="D9"/>
          </w:tcPr>
          <w:p w14:paraId="1E445EC8" w14:textId="77777777" w:rsidR="000A5EA9" w:rsidRPr="00F46E71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0A5EA9" w:rsidRPr="00F46E71" w14:paraId="64E3CDC6" w14:textId="77777777" w:rsidTr="009524B9">
        <w:tc>
          <w:tcPr>
            <w:tcW w:w="458" w:type="dxa"/>
            <w:shd w:val="clear" w:color="auto" w:fill="D9D9D9" w:themeFill="background1" w:themeFillShade="D9"/>
          </w:tcPr>
          <w:p w14:paraId="444B5E34" w14:textId="77777777" w:rsidR="000A5EA9" w:rsidRPr="00F46E71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5850" w:type="dxa"/>
            <w:shd w:val="clear" w:color="auto" w:fill="D9D9D9" w:themeFill="background1" w:themeFillShade="D9"/>
          </w:tcPr>
          <w:p w14:paraId="05965B2C" w14:textId="2CE45D02" w:rsidR="000A5EA9" w:rsidRPr="00F46E71" w:rsidRDefault="000A5EA9" w:rsidP="00391B2A">
            <w:pPr>
              <w:jc w:val="both"/>
              <w:rPr>
                <w:rFonts w:ascii="Times New Roman" w:hAnsi="Times New Roman" w:cs="Times New Roman"/>
                <w:noProof/>
                <w:lang w:val="uk-UA"/>
              </w:rPr>
            </w:pPr>
            <w:r w:rsidRPr="00F46E71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Середній бал</w:t>
            </w:r>
            <w:r w:rsidRPr="00F46E71">
              <w:rPr>
                <w:rFonts w:ascii="Times New Roman" w:hAnsi="Times New Roman" w:cs="Times New Roman"/>
                <w:noProof/>
                <w:lang w:val="uk-UA"/>
              </w:rPr>
              <w:t xml:space="preserve">: ZS : </w:t>
            </w:r>
            <w:r w:rsidR="00402A13" w:rsidRPr="00F46E71">
              <w:rPr>
                <w:rFonts w:ascii="Times New Roman" w:hAnsi="Times New Roman" w:cs="Times New Roman"/>
                <w:noProof/>
                <w:lang w:val="uk-UA"/>
              </w:rPr>
              <w:t>44</w:t>
            </w:r>
            <w:r w:rsidRPr="00F46E71">
              <w:rPr>
                <w:rFonts w:ascii="Times New Roman" w:hAnsi="Times New Roman" w:cs="Times New Roman"/>
                <w:noProof/>
                <w:lang w:val="uk-UA"/>
              </w:rPr>
              <w:t xml:space="preserve"> = SB </w:t>
            </w:r>
          </w:p>
          <w:p w14:paraId="1A69CF3A" w14:textId="1A9800FA" w:rsidR="000A5EA9" w:rsidRPr="00F46E71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F46E71">
              <w:rPr>
                <w:rFonts w:ascii="Times New Roman" w:hAnsi="Times New Roman" w:cs="Times New Roman"/>
                <w:noProof/>
                <w:lang w:val="uk-UA"/>
              </w:rPr>
              <w:t xml:space="preserve">Де: ZS (загальна сума балів) : </w:t>
            </w:r>
            <w:r w:rsidR="00402A13" w:rsidRPr="00F46E71">
              <w:rPr>
                <w:rFonts w:ascii="Times New Roman" w:hAnsi="Times New Roman" w:cs="Times New Roman"/>
                <w:noProof/>
                <w:lang w:val="uk-UA"/>
              </w:rPr>
              <w:t>4</w:t>
            </w:r>
            <w:r w:rsidRPr="00F46E71">
              <w:rPr>
                <w:rFonts w:ascii="Times New Roman" w:hAnsi="Times New Roman" w:cs="Times New Roman"/>
                <w:noProof/>
                <w:lang w:val="uk-UA"/>
              </w:rPr>
              <w:t xml:space="preserve">4 (кількість показників) =  SB (середній бал) </w:t>
            </w:r>
          </w:p>
        </w:tc>
        <w:tc>
          <w:tcPr>
            <w:tcW w:w="3680" w:type="dxa"/>
            <w:gridSpan w:val="5"/>
            <w:shd w:val="clear" w:color="auto" w:fill="D9D9D9" w:themeFill="background1" w:themeFillShade="D9"/>
          </w:tcPr>
          <w:p w14:paraId="403FA683" w14:textId="77777777" w:rsidR="000A5EA9" w:rsidRPr="00F46E71" w:rsidRDefault="000A5EA9" w:rsidP="000A5E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23C9B165" w14:textId="77777777" w:rsidR="009524B9" w:rsidRPr="00F46E71" w:rsidRDefault="009524B9" w:rsidP="009524B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A42C07" w14:textId="3ECEEF93" w:rsidR="009524B9" w:rsidRPr="00F46E71" w:rsidRDefault="009524B9" w:rsidP="009524B9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6E71">
        <w:rPr>
          <w:rFonts w:ascii="Times New Roman" w:hAnsi="Times New Roman" w:cs="Times New Roman"/>
          <w:sz w:val="24"/>
          <w:szCs w:val="24"/>
          <w:lang w:val="uk-UA"/>
        </w:rPr>
        <w:t>Дякуємо за відповіді!</w:t>
      </w:r>
    </w:p>
    <w:p w14:paraId="02875E28" w14:textId="77777777" w:rsidR="00F14BE7" w:rsidRPr="00F46E71" w:rsidRDefault="00F14BE7" w:rsidP="00C00EB7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F14BE7" w:rsidRPr="00F4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94AE0" w14:textId="77777777" w:rsidR="00B50595" w:rsidRDefault="00B50595" w:rsidP="00B50595">
      <w:pPr>
        <w:spacing w:after="0" w:line="240" w:lineRule="auto"/>
      </w:pPr>
      <w:r>
        <w:separator/>
      </w:r>
    </w:p>
  </w:endnote>
  <w:endnote w:type="continuationSeparator" w:id="0">
    <w:p w14:paraId="38D37E86" w14:textId="77777777" w:rsidR="00B50595" w:rsidRDefault="00B50595" w:rsidP="00B50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FB182" w14:textId="77777777" w:rsidR="00B50595" w:rsidRDefault="00B50595" w:rsidP="00B50595">
      <w:pPr>
        <w:spacing w:after="0" w:line="240" w:lineRule="auto"/>
      </w:pPr>
      <w:r>
        <w:separator/>
      </w:r>
    </w:p>
  </w:footnote>
  <w:footnote w:type="continuationSeparator" w:id="0">
    <w:p w14:paraId="1CA97152" w14:textId="77777777" w:rsidR="00B50595" w:rsidRDefault="00B50595" w:rsidP="00B50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62"/>
    <w:rsid w:val="00051A42"/>
    <w:rsid w:val="000851D5"/>
    <w:rsid w:val="000A5EA9"/>
    <w:rsid w:val="00130D98"/>
    <w:rsid w:val="001B3262"/>
    <w:rsid w:val="001C7C24"/>
    <w:rsid w:val="001E50E2"/>
    <w:rsid w:val="00226E1E"/>
    <w:rsid w:val="00241C1F"/>
    <w:rsid w:val="00247331"/>
    <w:rsid w:val="002B42E6"/>
    <w:rsid w:val="00391B2A"/>
    <w:rsid w:val="00402A13"/>
    <w:rsid w:val="00406FB6"/>
    <w:rsid w:val="00461634"/>
    <w:rsid w:val="004640CA"/>
    <w:rsid w:val="0046545F"/>
    <w:rsid w:val="004C617B"/>
    <w:rsid w:val="005059B8"/>
    <w:rsid w:val="0059081C"/>
    <w:rsid w:val="00593790"/>
    <w:rsid w:val="005F1AAF"/>
    <w:rsid w:val="00670750"/>
    <w:rsid w:val="00692212"/>
    <w:rsid w:val="006B0888"/>
    <w:rsid w:val="006E39FA"/>
    <w:rsid w:val="006E55C2"/>
    <w:rsid w:val="00717E3B"/>
    <w:rsid w:val="00794945"/>
    <w:rsid w:val="00940459"/>
    <w:rsid w:val="009524B9"/>
    <w:rsid w:val="009C0A42"/>
    <w:rsid w:val="00B120CC"/>
    <w:rsid w:val="00B50595"/>
    <w:rsid w:val="00BA5B73"/>
    <w:rsid w:val="00BD5EAF"/>
    <w:rsid w:val="00C00EB7"/>
    <w:rsid w:val="00CA1C1D"/>
    <w:rsid w:val="00CF263F"/>
    <w:rsid w:val="00CF3F17"/>
    <w:rsid w:val="00D17419"/>
    <w:rsid w:val="00D93CE4"/>
    <w:rsid w:val="00E26D7D"/>
    <w:rsid w:val="00E60B1F"/>
    <w:rsid w:val="00E816BD"/>
    <w:rsid w:val="00E97CD8"/>
    <w:rsid w:val="00F00E79"/>
    <w:rsid w:val="00F14BE7"/>
    <w:rsid w:val="00F46E71"/>
    <w:rsid w:val="00F50F5D"/>
    <w:rsid w:val="00F6444E"/>
    <w:rsid w:val="00F7230F"/>
    <w:rsid w:val="00F76373"/>
    <w:rsid w:val="00FB0CF4"/>
    <w:rsid w:val="00FC276F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9D08"/>
  <w15:chartTrackingRefBased/>
  <w15:docId w15:val="{852D3118-BCDD-4463-BEB2-3E5573A9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F263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F263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F263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F263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F263F"/>
    <w:rPr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50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50595"/>
  </w:style>
  <w:style w:type="paragraph" w:styleId="ab">
    <w:name w:val="footer"/>
    <w:basedOn w:val="a"/>
    <w:link w:val="ac"/>
    <w:uiPriority w:val="99"/>
    <w:unhideWhenUsed/>
    <w:rsid w:val="00B50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5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29076-F238-4E64-9012-0B5FF4F1C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310FE-EB78-48AA-B587-532CD79E8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76F2D5-4F29-4AB6-AEDA-60C3ACCA27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Філоненко</dc:creator>
  <cp:keywords/>
  <dc:description/>
  <cp:lastModifiedBy>Олена Філоненко</cp:lastModifiedBy>
  <cp:revision>7</cp:revision>
  <dcterms:created xsi:type="dcterms:W3CDTF">2021-08-16T12:19:00Z</dcterms:created>
  <dcterms:modified xsi:type="dcterms:W3CDTF">2021-08-16T14:25:00Z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